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C4FB" w14:textId="77777777" w:rsidR="00537EE9" w:rsidRPr="00ED52B7" w:rsidRDefault="00537EE9" w:rsidP="00EE72F6">
      <w:pPr>
        <w:rPr>
          <w:lang w:val="en-GB"/>
        </w:rPr>
      </w:pPr>
    </w:p>
    <w:p w14:paraId="618D3E19" w14:textId="77777777" w:rsidR="00F377BF" w:rsidRPr="00ED52B7" w:rsidRDefault="00F377BF" w:rsidP="00EE72F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B9A811" w14:textId="77777777" w:rsidR="00537EE9" w:rsidRPr="00ED52B7" w:rsidRDefault="00537EE9" w:rsidP="00EE72F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ADFCF61" w14:textId="30025E30" w:rsidR="00031663" w:rsidRPr="00ED52B7" w:rsidRDefault="001A684F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Press </w:t>
      </w:r>
      <w:r w:rsidR="00520399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release</w:t>
      </w:r>
      <w:r w:rsidR="00AF50E9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, </w:t>
      </w:r>
      <w:r w:rsidR="006510B9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29 </w:t>
      </w:r>
      <w:r w:rsidR="00AF50E9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March 2022</w:t>
      </w:r>
    </w:p>
    <w:p w14:paraId="5A1BD016" w14:textId="780AB0BC" w:rsidR="00EE72F6" w:rsidRPr="00ED52B7" w:rsidRDefault="00EE72F6" w:rsidP="00EE72F6">
      <w:pPr>
        <w:rPr>
          <w:rFonts w:asciiTheme="minorHAnsi" w:hAnsiTheme="minorHAnsi" w:cstheme="minorHAnsi"/>
          <w:color w:val="003A53"/>
          <w:lang w:val="en-GB"/>
        </w:rPr>
      </w:pPr>
    </w:p>
    <w:p w14:paraId="47236466" w14:textId="7EFE1A0E" w:rsidR="00031663" w:rsidRPr="00ED52B7" w:rsidRDefault="00520399">
      <w:pPr>
        <w:rPr>
          <w:rFonts w:asciiTheme="minorHAnsi" w:hAnsiTheme="minorHAnsi" w:cstheme="minorHAnsi"/>
          <w:b/>
          <w:bCs/>
          <w:color w:val="003A53"/>
          <w:sz w:val="30"/>
          <w:szCs w:val="30"/>
          <w:lang w:val="en-GB"/>
        </w:rPr>
      </w:pPr>
      <w:r w:rsidRPr="00ED52B7">
        <w:rPr>
          <w:rFonts w:asciiTheme="minorHAnsi" w:hAnsiTheme="minorHAnsi" w:cstheme="minorHAnsi"/>
          <w:b/>
          <w:bCs/>
          <w:color w:val="003A53"/>
          <w:sz w:val="30"/>
          <w:szCs w:val="30"/>
          <w:lang w:val="en-GB"/>
        </w:rPr>
        <w:t xml:space="preserve">Bertrand Piccard joins the jury of </w:t>
      </w:r>
      <w:r w:rsidR="00AF50E9" w:rsidRPr="00ED52B7">
        <w:rPr>
          <w:rFonts w:asciiTheme="minorHAnsi" w:hAnsiTheme="minorHAnsi" w:cstheme="minorHAnsi"/>
          <w:b/>
          <w:bCs/>
          <w:color w:val="003A53"/>
          <w:sz w:val="30"/>
          <w:szCs w:val="30"/>
          <w:lang w:val="en-GB"/>
        </w:rPr>
        <w:t xml:space="preserve">the </w:t>
      </w:r>
      <w:r w:rsidRPr="00ED52B7">
        <w:rPr>
          <w:rFonts w:asciiTheme="minorHAnsi" w:hAnsiTheme="minorHAnsi" w:cstheme="minorHAnsi"/>
          <w:b/>
          <w:bCs/>
          <w:color w:val="003A53"/>
          <w:sz w:val="30"/>
          <w:szCs w:val="30"/>
          <w:lang w:val="en-GB"/>
        </w:rPr>
        <w:t xml:space="preserve">Green Business </w:t>
      </w:r>
      <w:r w:rsidR="00AF50E9" w:rsidRPr="00ED52B7">
        <w:rPr>
          <w:rFonts w:asciiTheme="minorHAnsi" w:hAnsiTheme="minorHAnsi" w:cstheme="minorHAnsi"/>
          <w:b/>
          <w:bCs/>
          <w:color w:val="003A53"/>
          <w:sz w:val="30"/>
          <w:szCs w:val="30"/>
          <w:lang w:val="en-GB"/>
        </w:rPr>
        <w:t xml:space="preserve">Award </w:t>
      </w:r>
    </w:p>
    <w:p w14:paraId="56EE1D52" w14:textId="07E7AB82" w:rsidR="00AF50E9" w:rsidRPr="00ED52B7" w:rsidRDefault="00AF50E9" w:rsidP="00EE72F6">
      <w:pPr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</w:p>
    <w:p w14:paraId="33CF84AE" w14:textId="42B08977" w:rsidR="00031663" w:rsidRPr="00ED52B7" w:rsidRDefault="00520399">
      <w:pPr>
        <w:jc w:val="both"/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Green Business Switzerland </w:t>
      </w:r>
      <w:r w:rsidR="0037678D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gains </w:t>
      </w:r>
      <w:r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another </w:t>
      </w:r>
      <w:r w:rsidR="001A684F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>distinguish</w:t>
      </w:r>
      <w:r w:rsidR="001A684F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ed </w:t>
      </w:r>
      <w:r w:rsidR="0037678D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member for the jury of the Green Business Award. Bertrand Piccard has joined the high-ranking jury, which annually </w:t>
      </w:r>
      <w:r w:rsidR="00C66A14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evaluates and awards prizes for the best solutions </w:t>
      </w:r>
      <w:r w:rsidR="0037678D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that combine ecological innovations with economic success. </w:t>
      </w:r>
    </w:p>
    <w:p w14:paraId="5DAB5019" w14:textId="60E220EE" w:rsidR="00AF50E9" w:rsidRPr="00ED52B7" w:rsidRDefault="00AF50E9" w:rsidP="00DF5CDA">
      <w:pPr>
        <w:jc w:val="both"/>
        <w:rPr>
          <w:b/>
          <w:bCs/>
          <w:color w:val="003A53"/>
          <w:sz w:val="30"/>
          <w:szCs w:val="30"/>
          <w:lang w:val="en-GB"/>
        </w:rPr>
      </w:pPr>
    </w:p>
    <w:p w14:paraId="3B21E911" w14:textId="7EE4B20E" w:rsidR="00031663" w:rsidRPr="00ED52B7" w:rsidRDefault="00520399">
      <w:pPr>
        <w:jc w:val="both"/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Every year, the Green Business Award </w:t>
      </w:r>
      <w:r w:rsidR="007316DE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honours </w:t>
      </w: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innovative companies that combine economic success with ecological impact</w:t>
      </w:r>
      <w:r w:rsidR="00FD5AE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. </w:t>
      </w:r>
      <w:r w:rsidR="006F1C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These are identified through a unique selection process </w:t>
      </w:r>
      <w:r w:rsidR="001A684F">
        <w:rPr>
          <w:rFonts w:asciiTheme="minorHAnsi" w:hAnsiTheme="minorHAnsi" w:cstheme="minorHAnsi"/>
          <w:color w:val="003A53"/>
          <w:sz w:val="22"/>
          <w:szCs w:val="22"/>
          <w:lang w:val="en-GB"/>
        </w:rPr>
        <w:t>involving</w:t>
      </w:r>
      <w:r w:rsidR="001A684F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</w:t>
      </w:r>
      <w:r w:rsidR="006F1C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national business associations and environmental organisations and </w:t>
      </w:r>
      <w:r w:rsidR="00BD78D0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are </w:t>
      </w:r>
      <w:r w:rsidR="006F1C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then evaluated and awarded</w:t>
      </w:r>
      <w:r w:rsidR="001A684F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prizes</w:t>
      </w:r>
      <w:r w:rsidR="006F1C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by the renowned jury chaired by Doris Leuthard. </w:t>
      </w:r>
      <w:r w:rsidR="001A684F">
        <w:rPr>
          <w:rFonts w:asciiTheme="minorHAnsi" w:hAnsiTheme="minorHAnsi" w:cstheme="minorHAnsi"/>
          <w:color w:val="003A53"/>
          <w:sz w:val="22"/>
          <w:szCs w:val="22"/>
          <w:lang w:val="en-GB"/>
        </w:rPr>
        <w:t>‘</w:t>
      </w:r>
      <w:r w:rsidR="002741D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We are very pleased to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welcome </w:t>
      </w:r>
      <w:r w:rsidR="001D149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Bertrand Piccard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as a </w:t>
      </w:r>
      <w:r w:rsidR="00436735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pioneer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for </w:t>
      </w:r>
      <w:r w:rsidR="00436735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corporate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sustainability to </w:t>
      </w:r>
      <w:r w:rsidR="006F1C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our jury</w:t>
      </w:r>
      <w:r w:rsidR="001A684F">
        <w:rPr>
          <w:rFonts w:asciiTheme="minorHAnsi" w:hAnsiTheme="minorHAnsi" w:cstheme="minorHAnsi"/>
          <w:color w:val="003A53"/>
          <w:sz w:val="22"/>
          <w:szCs w:val="22"/>
          <w:lang w:val="en-GB"/>
        </w:rPr>
        <w:t>,’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says Cédric Habermacher, </w:t>
      </w:r>
      <w:r w:rsidR="003B13F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Director of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Green Business Switzerland. </w:t>
      </w:r>
      <w:r w:rsidR="002741D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As the </w:t>
      </w:r>
      <w:r w:rsidR="00F04522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funding body</w:t>
      </w:r>
      <w:r w:rsidR="002741D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of the award,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the organisation focuses on the </w:t>
      </w:r>
      <w:r w:rsidR="001D1325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positive connection between entrepreneurial success and sustainable action</w:t>
      </w:r>
      <w:r w:rsidR="003B13F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.</w:t>
      </w:r>
      <w:r w:rsidR="0099120A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</w:t>
      </w:r>
      <w:r w:rsidR="001A684F">
        <w:rPr>
          <w:rFonts w:asciiTheme="minorHAnsi" w:hAnsiTheme="minorHAnsi" w:cstheme="minorHAnsi"/>
          <w:color w:val="003A53"/>
          <w:sz w:val="22"/>
          <w:szCs w:val="22"/>
          <w:lang w:val="en-GB"/>
        </w:rPr>
        <w:t>‘</w:t>
      </w:r>
      <w:r w:rsidR="003B13F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Because sustainability is the biggest business opportunity of our time,</w:t>
      </w:r>
      <w:r w:rsidR="001A684F">
        <w:rPr>
          <w:rFonts w:asciiTheme="minorHAnsi" w:hAnsiTheme="minorHAnsi" w:cstheme="minorHAnsi"/>
          <w:color w:val="003A53"/>
          <w:sz w:val="22"/>
          <w:szCs w:val="22"/>
          <w:lang w:val="en-GB"/>
        </w:rPr>
        <w:t>’</w:t>
      </w:r>
      <w:r w:rsidR="003B13F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Habermacher adds. 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>‘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As 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>a member</w:t>
      </w:r>
      <w:r w:rsidR="000B425C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of the jury, it is very important to me to </w:t>
      </w:r>
      <w:r w:rsidR="003D1FD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convey the </w:t>
      </w:r>
      <w:r w:rsidR="00D04C3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relevance of </w:t>
      </w:r>
      <w:r w:rsidR="00BF0B4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business </w:t>
      </w:r>
      <w:r w:rsidR="00372B95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for a </w:t>
      </w:r>
      <w:r w:rsidR="003D1FD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sustainable future,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>’</w:t>
      </w:r>
      <w:r w:rsidR="003D1FD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says solar pioneer Bertrand Piccard. The </w:t>
      </w:r>
      <w:r w:rsidR="00D04C3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award ceremony will take </w:t>
      </w:r>
      <w:r w:rsidR="00C872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place </w:t>
      </w:r>
      <w:r w:rsidR="00D04C3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on </w:t>
      </w:r>
      <w:r w:rsidR="00C872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23 </w:t>
      </w:r>
      <w:r w:rsidR="00D04C3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September </w:t>
      </w:r>
      <w:r w:rsidR="00C872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2022 as part of the Swiss Sustainability </w:t>
      </w:r>
      <w:r w:rsidR="00624189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Forum</w:t>
      </w:r>
      <w:r w:rsidR="00C872C4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</w:t>
      </w:r>
      <w:r w:rsidR="00914A4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in Bern</w:t>
      </w:r>
      <w:r w:rsidR="00BF5AEF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e</w:t>
      </w:r>
      <w:r w:rsidR="00914A40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. </w:t>
      </w:r>
      <w:r w:rsidR="00D04C3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</w:t>
      </w:r>
    </w:p>
    <w:p w14:paraId="3B7595BB" w14:textId="28FE01AC" w:rsidR="003D1FD0" w:rsidRPr="00ED52B7" w:rsidRDefault="003D1FD0" w:rsidP="00DF5CDA">
      <w:pPr>
        <w:jc w:val="both"/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1EF7138F" w14:textId="31AE9EEA" w:rsidR="00031663" w:rsidRPr="00ED52B7" w:rsidRDefault="00520399">
      <w:pPr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Solar Impulse </w:t>
      </w:r>
      <w:r w:rsidR="00D04C3B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becomes cooperation partner of </w:t>
      </w:r>
      <w:r w:rsidR="003B3DA6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Maillot Vert, the largest </w:t>
      </w:r>
      <w:r w:rsidR="001F7D2D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sustainable </w:t>
      </w:r>
      <w:r w:rsidR="003B3DA6"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>business community in Switzerland</w:t>
      </w:r>
    </w:p>
    <w:p w14:paraId="3133537A" w14:textId="77777777" w:rsidR="00DF5CDA" w:rsidRPr="00ED52B7" w:rsidRDefault="00DF5CDA" w:rsidP="00DF5CDA">
      <w:pPr>
        <w:jc w:val="both"/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</w:p>
    <w:p w14:paraId="07B61B63" w14:textId="155028C3" w:rsidR="00031663" w:rsidRPr="00ED52B7" w:rsidRDefault="00520399">
      <w:pPr>
        <w:jc w:val="both"/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In addition, LINDEN</w:t>
      </w:r>
      <w:r w:rsidR="003F7B2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, </w:t>
      </w: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Green Business Switzerland </w:t>
      </w:r>
      <w:r w:rsidR="003F7B2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and Solar Impulse are now </w:t>
      </w: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cooperating within the framework of the Maillot Vert community. </w:t>
      </w:r>
      <w:r w:rsidR="004258B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This </w:t>
      </w:r>
      <w:r w:rsidR="00FE5D4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unique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association</w:t>
      </w:r>
      <w:r w:rsidR="004258B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brings together Swiss pioneers of sustainable entrepreneurship </w:t>
      </w:r>
      <w:r w:rsidR="00FE5D4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from the Green Business Switzerland </w:t>
      </w:r>
      <w:r w:rsidR="007249B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and Solar Impulse </w:t>
      </w:r>
      <w:r w:rsidR="003F7B27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networks</w:t>
      </w:r>
      <w:r w:rsidR="00FE5D4B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. </w:t>
      </w:r>
    </w:p>
    <w:p w14:paraId="58D1629B" w14:textId="77777777" w:rsidR="000674EA" w:rsidRPr="00ED52B7" w:rsidRDefault="000674EA" w:rsidP="00DF5CDA">
      <w:pPr>
        <w:jc w:val="both"/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70454E8C" w14:textId="35326338" w:rsidR="00031663" w:rsidRPr="00ED52B7" w:rsidRDefault="00520399">
      <w:pPr>
        <w:jc w:val="both"/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This 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>has resulted in</w:t>
      </w:r>
      <w:r w:rsidR="000B425C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</w:t>
      </w: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the 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largest business community </w:t>
      </w:r>
      <w:r w:rsidR="003B3DA6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in 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Switzerland </w:t>
      </w:r>
      <w:r w:rsidR="003B3DA6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in the field of sustainability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. And the 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basis of 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cooperation is obvious: 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>‘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Solar Impulse follows the same approach as Green Business Switzerland </w:t>
      </w: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on an international level,</w:t>
      </w:r>
      <w:r w:rsidR="000B425C">
        <w:rPr>
          <w:rFonts w:asciiTheme="minorHAnsi" w:hAnsiTheme="minorHAnsi" w:cstheme="minorHAnsi"/>
          <w:color w:val="003A53"/>
          <w:sz w:val="22"/>
          <w:szCs w:val="22"/>
          <w:lang w:val="en-GB"/>
        </w:rPr>
        <w:t>’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explains </w:t>
      </w:r>
      <w:r w:rsidR="003B3DA6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Dominik Isler</w:t>
      </w:r>
      <w:r w:rsidR="003B3DA6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, co-founder of </w:t>
      </w:r>
      <w:r w:rsidR="003B3DA6" w:rsidRPr="00ED52B7">
        <w:rPr>
          <w:rFonts w:asciiTheme="minorHAnsi" w:eastAsiaTheme="minorHAnsi" w:hAnsiTheme="minorHAnsi" w:cstheme="minorHAnsi"/>
          <w:color w:val="003A53"/>
          <w:sz w:val="21"/>
          <w:szCs w:val="21"/>
          <w:lang w:val="en-GB" w:eastAsia="en-US"/>
        </w:rPr>
        <w:t>LINDEN 3L AG and curator of Maillot Vert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. Both organisations aim to </w:t>
      </w:r>
      <w:r w:rsidR="003B3DA6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identify</w:t>
      </w:r>
      <w:r w:rsidR="00265368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entrepreneurial solutions that have an ecological impact and are economically successful at the same time. Of the more than </w:t>
      </w:r>
      <w:r w:rsidR="005C073A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1300 </w:t>
      </w:r>
      <w:r w:rsidR="00265368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solutions that Solar Impulse has identified worldwide so far, around 150 are from Switzerland. These </w:t>
      </w:r>
      <w:r w:rsidR="003B3DA6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selected </w:t>
      </w:r>
      <w:r w:rsidR="00265368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companies </w:t>
      </w:r>
      <w:r w:rsidR="004258B7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will </w:t>
      </w:r>
      <w:r w:rsidR="00265368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now </w:t>
      </w:r>
      <w:r w:rsidR="004258B7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be integrated into the </w:t>
      </w:r>
      <w:r w:rsidR="00265368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Maillot Vert community. </w:t>
      </w:r>
      <w:r w:rsidR="000B425C">
        <w:rPr>
          <w:rFonts w:ascii="Calibri" w:hAnsi="Calibri" w:cs="Calibri"/>
          <w:color w:val="003A53"/>
          <w:sz w:val="22"/>
          <w:szCs w:val="22"/>
          <w:lang w:val="en-GB"/>
        </w:rPr>
        <w:t>‘</w:t>
      </w:r>
      <w:r w:rsidR="004258B7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This will create </w:t>
      </w:r>
      <w:r w:rsidR="001C43CF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a </w:t>
      </w:r>
      <w:r w:rsidR="004258B7" w:rsidRPr="00ED52B7">
        <w:rPr>
          <w:rFonts w:ascii="Calibri" w:hAnsi="Calibri" w:cs="Calibri"/>
          <w:color w:val="003A53"/>
          <w:sz w:val="22"/>
          <w:szCs w:val="22"/>
          <w:lang w:val="en-GB"/>
        </w:rPr>
        <w:t>Swiss community of entrepreneurs that brings together the country</w:t>
      </w:r>
      <w:r w:rsidR="000B425C">
        <w:rPr>
          <w:rFonts w:ascii="Calibri" w:hAnsi="Calibri" w:cs="Calibri"/>
          <w:color w:val="003A53"/>
          <w:sz w:val="22"/>
          <w:szCs w:val="22"/>
          <w:lang w:val="en-GB"/>
        </w:rPr>
        <w:t>’</w:t>
      </w:r>
      <w:r w:rsidR="004258B7" w:rsidRPr="00ED52B7">
        <w:rPr>
          <w:rFonts w:ascii="Calibri" w:hAnsi="Calibri" w:cs="Calibri"/>
          <w:color w:val="003A53"/>
          <w:sz w:val="22"/>
          <w:szCs w:val="22"/>
          <w:lang w:val="en-GB"/>
        </w:rPr>
        <w:t>s most sustainable and successful leaders,</w:t>
      </w:r>
      <w:r w:rsidR="000B425C">
        <w:rPr>
          <w:rFonts w:ascii="Calibri" w:hAnsi="Calibri" w:cs="Calibri"/>
          <w:color w:val="003A53"/>
          <w:sz w:val="22"/>
          <w:szCs w:val="22"/>
          <w:lang w:val="en-GB"/>
        </w:rPr>
        <w:t>’</w:t>
      </w:r>
      <w:r w:rsidR="004258B7" w:rsidRPr="00ED52B7">
        <w:rPr>
          <w:rFonts w:ascii="Calibri" w:hAnsi="Calibri" w:cs="Calibri"/>
          <w:color w:val="003A53"/>
          <w:sz w:val="22"/>
          <w:szCs w:val="22"/>
          <w:lang w:val="en-GB"/>
        </w:rPr>
        <w:t xml:space="preserve"> says Dominik Isler</w:t>
      </w:r>
      <w:r w:rsidR="00B57607">
        <w:rPr>
          <w:rFonts w:ascii="Calibri" w:hAnsi="Calibri" w:cs="Calibri"/>
          <w:color w:val="003A53"/>
          <w:sz w:val="22"/>
          <w:szCs w:val="22"/>
          <w:lang w:val="en-GB"/>
        </w:rPr>
        <w:t xml:space="preserve"> with satisfaction</w:t>
      </w:r>
      <w:r w:rsidRPr="00ED52B7">
        <w:rPr>
          <w:rFonts w:ascii="Calibri" w:hAnsi="Calibri" w:cs="Calibri"/>
          <w:color w:val="003A53"/>
          <w:sz w:val="22"/>
          <w:szCs w:val="22"/>
          <w:lang w:val="en-GB"/>
        </w:rPr>
        <w:t>.</w:t>
      </w:r>
    </w:p>
    <w:p w14:paraId="104AB4F0" w14:textId="19163096" w:rsidR="004258B7" w:rsidRPr="00ED52B7" w:rsidRDefault="004258B7" w:rsidP="00265368">
      <w:pPr>
        <w:rPr>
          <w:rFonts w:ascii="Calibri" w:hAnsi="Calibri" w:cs="Calibri"/>
          <w:color w:val="003A53"/>
          <w:sz w:val="22"/>
          <w:szCs w:val="22"/>
          <w:lang w:val="en-GB"/>
        </w:rPr>
      </w:pPr>
    </w:p>
    <w:p w14:paraId="0352A5FD" w14:textId="14B696EE" w:rsidR="00DF5CDA" w:rsidRPr="00ED52B7" w:rsidRDefault="00DF5CDA" w:rsidP="00265368">
      <w:pPr>
        <w:rPr>
          <w:rFonts w:ascii="Calibri" w:hAnsi="Calibri" w:cs="Calibri"/>
          <w:color w:val="003A53"/>
          <w:sz w:val="22"/>
          <w:szCs w:val="22"/>
          <w:lang w:val="en-GB"/>
        </w:rPr>
      </w:pPr>
    </w:p>
    <w:p w14:paraId="3BC8EEE5" w14:textId="2681AE25" w:rsidR="00DF5CDA" w:rsidRPr="00ED52B7" w:rsidRDefault="00DF5CDA" w:rsidP="00265368">
      <w:pPr>
        <w:rPr>
          <w:rFonts w:ascii="Calibri" w:hAnsi="Calibri" w:cs="Calibri"/>
          <w:color w:val="003A53"/>
          <w:sz w:val="22"/>
          <w:szCs w:val="22"/>
          <w:lang w:val="en-GB"/>
        </w:rPr>
      </w:pPr>
    </w:p>
    <w:p w14:paraId="58028AF2" w14:textId="77777777" w:rsidR="00DF5CDA" w:rsidRPr="00ED52B7" w:rsidRDefault="00DF5CDA" w:rsidP="00265368">
      <w:pPr>
        <w:rPr>
          <w:rFonts w:ascii="Calibri" w:hAnsi="Calibri" w:cs="Calibri"/>
          <w:color w:val="003A53"/>
          <w:sz w:val="22"/>
          <w:szCs w:val="22"/>
          <w:lang w:val="en-GB"/>
        </w:rPr>
      </w:pPr>
    </w:p>
    <w:p w14:paraId="07314320" w14:textId="77777777" w:rsidR="00537EE9" w:rsidRPr="00ED52B7" w:rsidRDefault="00537EE9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0AD1F077" w14:textId="77777777" w:rsidR="00537EE9" w:rsidRPr="00ED52B7" w:rsidRDefault="00537EE9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0BA4CC62" w14:textId="09A98B11" w:rsidR="00EB1975" w:rsidRPr="00ED52B7" w:rsidRDefault="00EB1975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4848CFF6" w14:textId="2C5EE078" w:rsidR="00BF65E5" w:rsidRPr="00ED52B7" w:rsidRDefault="00BF65E5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4ED615BD" w14:textId="77777777" w:rsidR="00BF65E5" w:rsidRPr="00ED52B7" w:rsidRDefault="00BF65E5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0B4FE8EC" w14:textId="77777777" w:rsidR="00F377BF" w:rsidRPr="00ED52B7" w:rsidRDefault="00F377BF">
      <w:pPr>
        <w:rPr>
          <w:lang w:val="en-GB"/>
        </w:rPr>
      </w:pPr>
    </w:p>
    <w:p w14:paraId="164A12F5" w14:textId="77777777" w:rsidR="00F377BF" w:rsidRPr="00ED52B7" w:rsidRDefault="00F377BF">
      <w:pPr>
        <w:rPr>
          <w:lang w:val="en-GB"/>
        </w:rPr>
      </w:pPr>
    </w:p>
    <w:p w14:paraId="71AC587C" w14:textId="77777777" w:rsidR="00F377BF" w:rsidRPr="00ED52B7" w:rsidRDefault="00F377BF">
      <w:pPr>
        <w:rPr>
          <w:lang w:val="en-GB"/>
        </w:rPr>
      </w:pPr>
    </w:p>
    <w:p w14:paraId="2DE349CC" w14:textId="69153747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8" w:history="1">
        <w:r w:rsidR="00537EE9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 xml:space="preserve">Media release and </w:t>
        </w:r>
        <w:r w:rsidR="00B5760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graphic</w:t>
        </w:r>
        <w:r w:rsidR="00B57607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 xml:space="preserve"> </w:t>
        </w:r>
        <w:r w:rsidR="00537EE9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material</w:t>
        </w:r>
      </w:hyperlink>
      <w:r w:rsidR="00B57607">
        <w:rPr>
          <w:rStyle w:val="Hyperlink"/>
          <w:rFonts w:asciiTheme="minorHAnsi" w:hAnsiTheme="minorHAnsi" w:cstheme="minorHAnsi"/>
          <w:color w:val="003A53"/>
          <w:sz w:val="22"/>
          <w:szCs w:val="22"/>
          <w:lang w:val="en-GB"/>
        </w:rPr>
        <w:t>s</w:t>
      </w:r>
    </w:p>
    <w:p w14:paraId="0392D12F" w14:textId="7BCB73E2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9" w:history="1">
        <w:r w:rsidR="00537EE9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Further information on Green Business Switzerland</w:t>
        </w:r>
      </w:hyperlink>
    </w:p>
    <w:p w14:paraId="326FA2C9" w14:textId="47299DD0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10" w:history="1">
        <w:r w:rsidR="00855F30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Further information on the Green Business Award</w:t>
        </w:r>
      </w:hyperlink>
    </w:p>
    <w:p w14:paraId="7FC4C106" w14:textId="5B39C345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11" w:history="1">
        <w:r w:rsidR="00855F30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More information about Maillot Vert, the Green Business Community</w:t>
        </w:r>
      </w:hyperlink>
    </w:p>
    <w:p w14:paraId="7A2647FA" w14:textId="77777777" w:rsidR="00855F30" w:rsidRPr="00ED52B7" w:rsidRDefault="00855F30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6D70CCFB" w14:textId="77777777" w:rsidR="00265368" w:rsidRPr="00ED52B7" w:rsidRDefault="00265368" w:rsidP="00EE72F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</w:p>
    <w:p w14:paraId="3A2DF260" w14:textId="77777777" w:rsidR="00031663" w:rsidRPr="00ED52B7" w:rsidRDefault="00520399">
      <w:pPr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  <w:t xml:space="preserve">Media contact </w:t>
      </w:r>
    </w:p>
    <w:p w14:paraId="0FB815A2" w14:textId="77777777" w:rsidR="00031663" w:rsidRPr="00ED52B7" w:rsidRDefault="00520399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>Michel Nellen</w:t>
      </w:r>
      <w:r w:rsidR="00DF5CDA"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, Jung von Matt LIMMAT </w:t>
      </w:r>
    </w:p>
    <w:p w14:paraId="2422A9A4" w14:textId="77777777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12" w:history="1">
        <w:r w:rsidR="004B6CB3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communication@greenbusiness.ch</w:t>
        </w:r>
      </w:hyperlink>
    </w:p>
    <w:p w14:paraId="60D2BE7C" w14:textId="77777777" w:rsidR="00031663" w:rsidRPr="00ED52B7" w:rsidRDefault="00520399">
      <w:pPr>
        <w:rPr>
          <w:color w:val="003A53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Tel: </w:t>
      </w:r>
      <w:r w:rsidRPr="00ED52B7">
        <w:rPr>
          <w:rFonts w:ascii="Calibri" w:hAnsi="Calibri" w:cs="Calibri"/>
          <w:color w:val="003A53"/>
          <w:sz w:val="22"/>
          <w:szCs w:val="22"/>
          <w:lang w:val="en-GB"/>
        </w:rPr>
        <w:t>+41 44 254 66 82</w:t>
      </w:r>
    </w:p>
    <w:p w14:paraId="1FD3F895" w14:textId="5AA4A9B6" w:rsidR="004B6CB3" w:rsidRPr="00ED52B7" w:rsidRDefault="004B6CB3" w:rsidP="00514486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r w:rsidRPr="00ED52B7">
        <w:rPr>
          <w:rFonts w:asciiTheme="minorHAnsi" w:hAnsiTheme="minorHAnsi" w:cstheme="minorHAnsi"/>
          <w:color w:val="003A53"/>
          <w:sz w:val="22"/>
          <w:szCs w:val="22"/>
          <w:lang w:val="en-GB"/>
        </w:rPr>
        <w:t xml:space="preserve">  </w:t>
      </w:r>
    </w:p>
    <w:p w14:paraId="0FE286F2" w14:textId="77777777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13" w:history="1">
        <w:r w:rsidR="004B6CB3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>www.greenbusiness.ch</w:t>
        </w:r>
      </w:hyperlink>
    </w:p>
    <w:p w14:paraId="005FBAF9" w14:textId="77777777" w:rsidR="00031663" w:rsidRPr="00ED52B7" w:rsidRDefault="00E96D11">
      <w:pPr>
        <w:rPr>
          <w:rFonts w:asciiTheme="minorHAnsi" w:hAnsiTheme="minorHAnsi" w:cstheme="minorHAnsi"/>
          <w:color w:val="003A53"/>
          <w:sz w:val="22"/>
          <w:szCs w:val="22"/>
          <w:lang w:val="en-GB"/>
        </w:rPr>
      </w:pPr>
      <w:hyperlink r:id="rId14" w:history="1">
        <w:r w:rsidR="0011598A" w:rsidRPr="00ED52B7">
          <w:rPr>
            <w:rStyle w:val="Hyperlink"/>
            <w:rFonts w:asciiTheme="minorHAnsi" w:hAnsiTheme="minorHAnsi" w:cstheme="minorHAnsi"/>
            <w:color w:val="003A53"/>
            <w:sz w:val="22"/>
            <w:szCs w:val="22"/>
            <w:lang w:val="en-GB"/>
          </w:rPr>
          <w:t xml:space="preserve">www.maillot-vert.ch </w:t>
        </w:r>
      </w:hyperlink>
    </w:p>
    <w:p w14:paraId="666EF7A9" w14:textId="546957B6" w:rsidR="001C43CF" w:rsidRPr="00ED52B7" w:rsidRDefault="001C43CF" w:rsidP="00EE72F6">
      <w:pPr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</w:p>
    <w:p w14:paraId="2C63BAE7" w14:textId="060CCBB4" w:rsidR="00323528" w:rsidRPr="00ED52B7" w:rsidRDefault="00323528" w:rsidP="00EB1975">
      <w:pPr>
        <w:rPr>
          <w:rFonts w:asciiTheme="minorHAnsi" w:hAnsiTheme="minorHAnsi" w:cstheme="minorHAnsi"/>
          <w:b/>
          <w:bCs/>
          <w:color w:val="003A53"/>
          <w:sz w:val="18"/>
          <w:szCs w:val="18"/>
          <w:lang w:val="en-GB"/>
        </w:rPr>
      </w:pPr>
    </w:p>
    <w:p w14:paraId="33EF7C47" w14:textId="77777777" w:rsidR="00BF65E5" w:rsidRPr="00ED52B7" w:rsidRDefault="00BF65E5" w:rsidP="00EB1975">
      <w:pPr>
        <w:rPr>
          <w:rFonts w:asciiTheme="minorHAnsi" w:hAnsiTheme="minorHAnsi" w:cstheme="minorHAnsi"/>
          <w:b/>
          <w:bCs/>
          <w:color w:val="003A53"/>
          <w:sz w:val="18"/>
          <w:szCs w:val="18"/>
          <w:lang w:val="en-GB"/>
        </w:rPr>
      </w:pPr>
    </w:p>
    <w:p w14:paraId="739499C0" w14:textId="58CD4E04" w:rsidR="00031663" w:rsidRPr="00ED52B7" w:rsidRDefault="00520399">
      <w:pPr>
        <w:rPr>
          <w:rFonts w:asciiTheme="minorHAnsi" w:hAnsiTheme="minorHAnsi" w:cstheme="minorHAnsi"/>
          <w:b/>
          <w:bCs/>
          <w:color w:val="003A53"/>
          <w:sz w:val="18"/>
          <w:szCs w:val="18"/>
          <w:lang w:val="en-GB"/>
        </w:rPr>
      </w:pPr>
      <w:r w:rsidRPr="00ED52B7">
        <w:rPr>
          <w:rFonts w:asciiTheme="minorHAnsi" w:hAnsiTheme="minorHAnsi" w:cstheme="minorHAnsi"/>
          <w:b/>
          <w:bCs/>
          <w:color w:val="003A53"/>
          <w:sz w:val="18"/>
          <w:szCs w:val="18"/>
          <w:lang w:val="en-GB"/>
        </w:rPr>
        <w:t>Green Business Switzerland</w:t>
      </w:r>
    </w:p>
    <w:p w14:paraId="26DB5CE7" w14:textId="60995CB6" w:rsidR="00031663" w:rsidRPr="00ED52B7" w:rsidRDefault="00520399" w:rsidP="009C784D">
      <w:pPr>
        <w:jc w:val="both"/>
        <w:rPr>
          <w:rFonts w:asciiTheme="minorHAnsi" w:hAnsiTheme="minorHAnsi" w:cstheme="minorHAnsi"/>
          <w:color w:val="003A53"/>
          <w:sz w:val="18"/>
          <w:szCs w:val="18"/>
          <w:lang w:val="en-GB"/>
        </w:rPr>
      </w:pPr>
      <w:r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The organisation Green Business Switzerland focuses on the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positive connection between entrepreneurial success and sustainable action. If we want to preserve our planet for future generations, </w:t>
      </w:r>
      <w:r w:rsidR="00987C96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the economy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must be part of the solution. This </w:t>
      </w:r>
      <w:r w:rsidR="00B57607">
        <w:rPr>
          <w:rFonts w:asciiTheme="minorHAnsi" w:hAnsiTheme="minorHAnsi" w:cstheme="minorHAnsi"/>
          <w:color w:val="003A53"/>
          <w:sz w:val="18"/>
          <w:szCs w:val="18"/>
          <w:lang w:val="en-GB"/>
        </w:rPr>
        <w:t>calls for</w:t>
      </w:r>
      <w:r w:rsidR="00B57607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a change in </w:t>
      </w:r>
      <w:r w:rsidR="00BD78D0">
        <w:rPr>
          <w:rFonts w:asciiTheme="minorHAnsi" w:hAnsiTheme="minorHAnsi" w:cstheme="minorHAnsi"/>
          <w:color w:val="003A53"/>
          <w:sz w:val="18"/>
          <w:szCs w:val="18"/>
          <w:lang w:val="en-GB"/>
        </w:rPr>
        <w:t>conscious</w:t>
      </w:r>
      <w:r w:rsidR="00BD78D0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ness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>and role models to guide decision-makers</w:t>
      </w:r>
      <w:r w:rsidR="00B5760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 in business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. Green Business Switzerland is committed to this </w:t>
      </w:r>
      <w:r w:rsidR="00BD78D0">
        <w:rPr>
          <w:rFonts w:asciiTheme="minorHAnsi" w:hAnsiTheme="minorHAnsi" w:cstheme="minorHAnsi"/>
          <w:color w:val="003A53"/>
          <w:sz w:val="18"/>
          <w:szCs w:val="18"/>
          <w:lang w:val="en-GB"/>
        </w:rPr>
        <w:t>in</w:t>
      </w:r>
      <w:r w:rsidR="00BD78D0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various </w:t>
      </w:r>
      <w:r w:rsidR="00BD78D0">
        <w:rPr>
          <w:rFonts w:asciiTheme="minorHAnsi" w:hAnsiTheme="minorHAnsi" w:cstheme="minorHAnsi"/>
          <w:color w:val="003A53"/>
          <w:sz w:val="18"/>
          <w:szCs w:val="18"/>
          <w:lang w:val="en-GB"/>
        </w:rPr>
        <w:t>way</w:t>
      </w:r>
      <w:r w:rsidR="00BD78D0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>s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. The forward-looking </w:t>
      </w:r>
      <w:r w:rsidR="00BD78D0">
        <w:rPr>
          <w:rFonts w:asciiTheme="minorHAnsi" w:hAnsiTheme="minorHAnsi" w:cstheme="minorHAnsi"/>
          <w:color w:val="003A53"/>
          <w:sz w:val="18"/>
          <w:szCs w:val="18"/>
          <w:lang w:val="en-GB"/>
        </w:rPr>
        <w:t>associ</w:t>
      </w:r>
      <w:r w:rsidR="00BD78D0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ation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of key players from business and environmental </w:t>
      </w:r>
      <w:r w:rsidR="00BD78D0">
        <w:rPr>
          <w:rFonts w:asciiTheme="minorHAnsi" w:hAnsiTheme="minorHAnsi" w:cstheme="minorHAnsi"/>
          <w:color w:val="003A53"/>
          <w:sz w:val="18"/>
          <w:szCs w:val="18"/>
          <w:lang w:val="en-GB"/>
        </w:rPr>
        <w:t>conserva</w:t>
      </w:r>
      <w:r w:rsidR="00BD78D0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tion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is backed by the </w:t>
      </w:r>
      <w:r w:rsidR="00B57607">
        <w:rPr>
          <w:rFonts w:asciiTheme="minorHAnsi" w:hAnsiTheme="minorHAnsi" w:cstheme="minorHAnsi"/>
          <w:color w:val="003A53"/>
          <w:sz w:val="18"/>
          <w:szCs w:val="18"/>
          <w:lang w:val="en-GB"/>
        </w:rPr>
        <w:t>Swiss Federal Office for the Environment</w:t>
      </w:r>
      <w:r w:rsidR="006E6C07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,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economiesuisse, öbu, Pusch, </w:t>
      </w:r>
      <w:r w:rsidR="00617D6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the Swiss Environmental Foundation, </w:t>
      </w:r>
      <w:r w:rsidR="006E6C07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Scienceindustries,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Swissmem, Swiss </w:t>
      </w:r>
      <w:r w:rsidR="00617D6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 xml:space="preserve">Textiles </w:t>
      </w:r>
      <w:r w:rsidR="00EB1975" w:rsidRPr="00ED52B7">
        <w:rPr>
          <w:rFonts w:asciiTheme="minorHAnsi" w:hAnsiTheme="minorHAnsi" w:cstheme="minorHAnsi"/>
          <w:color w:val="003A53"/>
          <w:sz w:val="18"/>
          <w:szCs w:val="18"/>
          <w:lang w:val="en-GB"/>
        </w:rPr>
        <w:t>and WWF Switzerland, among others.</w:t>
      </w:r>
    </w:p>
    <w:p w14:paraId="6BD9BD0B" w14:textId="77777777" w:rsidR="00EB1975" w:rsidRPr="00ED52B7" w:rsidRDefault="00EB1975" w:rsidP="00EB1975">
      <w:pPr>
        <w:rPr>
          <w:rFonts w:asciiTheme="minorHAnsi" w:hAnsiTheme="minorHAnsi" w:cstheme="minorHAnsi"/>
          <w:color w:val="003A53"/>
          <w:sz w:val="18"/>
          <w:szCs w:val="18"/>
          <w:lang w:val="en-GB"/>
        </w:rPr>
      </w:pPr>
    </w:p>
    <w:p w14:paraId="6856C359" w14:textId="77777777" w:rsidR="00EB1975" w:rsidRPr="00ED52B7" w:rsidRDefault="00EB1975" w:rsidP="00EE72F6">
      <w:pPr>
        <w:rPr>
          <w:rFonts w:asciiTheme="minorHAnsi" w:hAnsiTheme="minorHAnsi" w:cstheme="minorHAnsi"/>
          <w:b/>
          <w:bCs/>
          <w:color w:val="003A53"/>
          <w:sz w:val="22"/>
          <w:szCs w:val="22"/>
          <w:lang w:val="en-GB"/>
        </w:rPr>
      </w:pPr>
    </w:p>
    <w:sectPr w:rsidR="00EB1975" w:rsidRPr="00ED52B7" w:rsidSect="00E26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6E9" w14:textId="77777777" w:rsidR="00FE1675" w:rsidRDefault="00FE1675" w:rsidP="00080BDE">
      <w:r>
        <w:separator/>
      </w:r>
    </w:p>
  </w:endnote>
  <w:endnote w:type="continuationSeparator" w:id="0">
    <w:p w14:paraId="2FF34618" w14:textId="77777777" w:rsidR="00FE1675" w:rsidRDefault="00FE1675" w:rsidP="00080BDE">
      <w:r>
        <w:continuationSeparator/>
      </w:r>
    </w:p>
  </w:endnote>
  <w:endnote w:type="continuationNotice" w:id="1">
    <w:p w14:paraId="5BEB5D4B" w14:textId="77777777" w:rsidR="00FE1675" w:rsidRDefault="00FE1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76FB" w14:textId="77777777" w:rsidR="00A501E2" w:rsidRDefault="00A501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270B" w14:textId="77777777" w:rsidR="00080BDE" w:rsidRDefault="00080BDE" w:rsidP="00080BDE">
    <w:pPr>
      <w:pStyle w:val="Fuzeile"/>
      <w:tabs>
        <w:tab w:val="clear" w:pos="9072"/>
      </w:tabs>
      <w:ind w:right="-1417" w:hanging="1417"/>
    </w:pPr>
  </w:p>
  <w:p w14:paraId="41F3C2AA" w14:textId="67547A9C" w:rsidR="00080BDE" w:rsidRDefault="00A54477" w:rsidP="00080BDE">
    <w:pPr>
      <w:pStyle w:val="Fuzeile"/>
      <w:ind w:hanging="1417"/>
    </w:pPr>
    <w:r>
      <w:rPr>
        <w:noProof/>
      </w:rPr>
      <w:drawing>
        <wp:inline distT="0" distB="0" distL="0" distR="0" wp14:anchorId="2EF0A7A3" wp14:editId="567438B0">
          <wp:extent cx="7800550" cy="10497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8939" cy="13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7D1" w14:textId="77777777" w:rsidR="00A501E2" w:rsidRDefault="00A50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4C8C" w14:textId="77777777" w:rsidR="00FE1675" w:rsidRDefault="00FE1675" w:rsidP="00080BDE">
      <w:r>
        <w:separator/>
      </w:r>
    </w:p>
  </w:footnote>
  <w:footnote w:type="continuationSeparator" w:id="0">
    <w:p w14:paraId="29499A13" w14:textId="77777777" w:rsidR="00FE1675" w:rsidRDefault="00FE1675" w:rsidP="00080BDE">
      <w:r>
        <w:continuationSeparator/>
      </w:r>
    </w:p>
  </w:footnote>
  <w:footnote w:type="continuationNotice" w:id="1">
    <w:p w14:paraId="6BF5BC7F" w14:textId="77777777" w:rsidR="00FE1675" w:rsidRDefault="00FE1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71BD" w14:textId="77777777" w:rsidR="00A501E2" w:rsidRDefault="00A501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2B1D" w14:textId="4B18D8A9" w:rsidR="00080BDE" w:rsidRDefault="00A501E2" w:rsidP="00080BDE">
    <w:pPr>
      <w:pStyle w:val="Kopfzeile"/>
      <w:ind w:left="-1417"/>
    </w:pPr>
    <w:r>
      <w:rPr>
        <w:noProof/>
      </w:rPr>
      <w:drawing>
        <wp:inline distT="0" distB="0" distL="0" distR="0" wp14:anchorId="56D38240" wp14:editId="631F8406">
          <wp:extent cx="7588412" cy="151751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01" cy="153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2E1C9" w14:textId="77777777" w:rsidR="00080BDE" w:rsidRDefault="00080B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F844" w14:textId="77777777" w:rsidR="00A501E2" w:rsidRDefault="00A501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0D7"/>
    <w:multiLevelType w:val="hybridMultilevel"/>
    <w:tmpl w:val="DA0A3C4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136B6"/>
    <w:multiLevelType w:val="hybridMultilevel"/>
    <w:tmpl w:val="22CC5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857"/>
    <w:multiLevelType w:val="multilevel"/>
    <w:tmpl w:val="0CC0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93B47"/>
    <w:multiLevelType w:val="hybridMultilevel"/>
    <w:tmpl w:val="85546E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4735"/>
    <w:multiLevelType w:val="hybridMultilevel"/>
    <w:tmpl w:val="E1C605F2"/>
    <w:lvl w:ilvl="0" w:tplc="3B5C81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3855"/>
    <w:multiLevelType w:val="hybridMultilevel"/>
    <w:tmpl w:val="81A2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BAB"/>
    <w:multiLevelType w:val="hybridMultilevel"/>
    <w:tmpl w:val="4AA4E9B4"/>
    <w:lvl w:ilvl="0" w:tplc="DA9899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11D73"/>
    <w:multiLevelType w:val="hybridMultilevel"/>
    <w:tmpl w:val="315045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LI0tjQzN7A0tTBW0lEKTi0uzszPAykwrAUAokKgYCwAAAA="/>
  </w:docVars>
  <w:rsids>
    <w:rsidRoot w:val="00080BDE"/>
    <w:rsid w:val="00031663"/>
    <w:rsid w:val="0005537D"/>
    <w:rsid w:val="000674EA"/>
    <w:rsid w:val="000739CA"/>
    <w:rsid w:val="00080BDE"/>
    <w:rsid w:val="00086039"/>
    <w:rsid w:val="000A016F"/>
    <w:rsid w:val="000B425C"/>
    <w:rsid w:val="000D0C89"/>
    <w:rsid w:val="000D6199"/>
    <w:rsid w:val="00103892"/>
    <w:rsid w:val="001158BB"/>
    <w:rsid w:val="0011598A"/>
    <w:rsid w:val="00123E84"/>
    <w:rsid w:val="001347B5"/>
    <w:rsid w:val="0014502F"/>
    <w:rsid w:val="001803D3"/>
    <w:rsid w:val="0018245C"/>
    <w:rsid w:val="001942D1"/>
    <w:rsid w:val="001A684F"/>
    <w:rsid w:val="001C2EF7"/>
    <w:rsid w:val="001C43CF"/>
    <w:rsid w:val="001D1325"/>
    <w:rsid w:val="001D1498"/>
    <w:rsid w:val="001D6AD4"/>
    <w:rsid w:val="001F6E62"/>
    <w:rsid w:val="001F7D2D"/>
    <w:rsid w:val="00237CF8"/>
    <w:rsid w:val="0024313F"/>
    <w:rsid w:val="00247241"/>
    <w:rsid w:val="002473DD"/>
    <w:rsid w:val="00265368"/>
    <w:rsid w:val="002741D0"/>
    <w:rsid w:val="00282F79"/>
    <w:rsid w:val="002930BC"/>
    <w:rsid w:val="00294CA7"/>
    <w:rsid w:val="002F019C"/>
    <w:rsid w:val="00323152"/>
    <w:rsid w:val="00323528"/>
    <w:rsid w:val="00333AD2"/>
    <w:rsid w:val="0035199B"/>
    <w:rsid w:val="003624D3"/>
    <w:rsid w:val="00372B95"/>
    <w:rsid w:val="0037678D"/>
    <w:rsid w:val="003A7F1F"/>
    <w:rsid w:val="003B01C2"/>
    <w:rsid w:val="003B13F7"/>
    <w:rsid w:val="003B3DA6"/>
    <w:rsid w:val="003C2C9B"/>
    <w:rsid w:val="003D1FD0"/>
    <w:rsid w:val="003E1C17"/>
    <w:rsid w:val="003F7B27"/>
    <w:rsid w:val="004258B7"/>
    <w:rsid w:val="004343D8"/>
    <w:rsid w:val="00436735"/>
    <w:rsid w:val="00452374"/>
    <w:rsid w:val="00470E09"/>
    <w:rsid w:val="004B4A5A"/>
    <w:rsid w:val="004B5F1D"/>
    <w:rsid w:val="004B6CB3"/>
    <w:rsid w:val="004F321E"/>
    <w:rsid w:val="00514486"/>
    <w:rsid w:val="00520399"/>
    <w:rsid w:val="005350C2"/>
    <w:rsid w:val="00537EE9"/>
    <w:rsid w:val="0057238D"/>
    <w:rsid w:val="0057250E"/>
    <w:rsid w:val="00573AED"/>
    <w:rsid w:val="0057709D"/>
    <w:rsid w:val="00577979"/>
    <w:rsid w:val="005C073A"/>
    <w:rsid w:val="005E5A2F"/>
    <w:rsid w:val="005F2A20"/>
    <w:rsid w:val="00613509"/>
    <w:rsid w:val="00617D65"/>
    <w:rsid w:val="0062104B"/>
    <w:rsid w:val="006223FC"/>
    <w:rsid w:val="00624189"/>
    <w:rsid w:val="006510B9"/>
    <w:rsid w:val="00654C19"/>
    <w:rsid w:val="00672B2B"/>
    <w:rsid w:val="00673459"/>
    <w:rsid w:val="00697819"/>
    <w:rsid w:val="006C098A"/>
    <w:rsid w:val="006D17F1"/>
    <w:rsid w:val="006D533B"/>
    <w:rsid w:val="006E6C07"/>
    <w:rsid w:val="006F1CC4"/>
    <w:rsid w:val="006F5B0C"/>
    <w:rsid w:val="00707117"/>
    <w:rsid w:val="007246F7"/>
    <w:rsid w:val="007249B8"/>
    <w:rsid w:val="007316DE"/>
    <w:rsid w:val="0074163F"/>
    <w:rsid w:val="00767B91"/>
    <w:rsid w:val="00771795"/>
    <w:rsid w:val="00795E60"/>
    <w:rsid w:val="007B1C47"/>
    <w:rsid w:val="0081290E"/>
    <w:rsid w:val="0081771D"/>
    <w:rsid w:val="0085344A"/>
    <w:rsid w:val="00855F30"/>
    <w:rsid w:val="00863AA2"/>
    <w:rsid w:val="008727B3"/>
    <w:rsid w:val="008925CD"/>
    <w:rsid w:val="008A5BAC"/>
    <w:rsid w:val="008B2AED"/>
    <w:rsid w:val="008E00AA"/>
    <w:rsid w:val="008F3A8E"/>
    <w:rsid w:val="00914A40"/>
    <w:rsid w:val="00944BEC"/>
    <w:rsid w:val="0098622D"/>
    <w:rsid w:val="00987C96"/>
    <w:rsid w:val="0099120A"/>
    <w:rsid w:val="009C784D"/>
    <w:rsid w:val="009D43DF"/>
    <w:rsid w:val="00A501E2"/>
    <w:rsid w:val="00A54477"/>
    <w:rsid w:val="00A95BCC"/>
    <w:rsid w:val="00AD1366"/>
    <w:rsid w:val="00AD735C"/>
    <w:rsid w:val="00AE088B"/>
    <w:rsid w:val="00AF50E9"/>
    <w:rsid w:val="00AF7E1B"/>
    <w:rsid w:val="00B14EE4"/>
    <w:rsid w:val="00B26909"/>
    <w:rsid w:val="00B57607"/>
    <w:rsid w:val="00B82FA0"/>
    <w:rsid w:val="00B96BDB"/>
    <w:rsid w:val="00BA3CFD"/>
    <w:rsid w:val="00BB12EA"/>
    <w:rsid w:val="00BD6DCF"/>
    <w:rsid w:val="00BD78D0"/>
    <w:rsid w:val="00BF0B47"/>
    <w:rsid w:val="00BF5AEF"/>
    <w:rsid w:val="00BF65E5"/>
    <w:rsid w:val="00C348A4"/>
    <w:rsid w:val="00C66A14"/>
    <w:rsid w:val="00C779C6"/>
    <w:rsid w:val="00C83E12"/>
    <w:rsid w:val="00C8617E"/>
    <w:rsid w:val="00C872C4"/>
    <w:rsid w:val="00C97116"/>
    <w:rsid w:val="00CD1389"/>
    <w:rsid w:val="00CE7E09"/>
    <w:rsid w:val="00CF5114"/>
    <w:rsid w:val="00D00BA4"/>
    <w:rsid w:val="00D04C3B"/>
    <w:rsid w:val="00D40BD8"/>
    <w:rsid w:val="00D67EDD"/>
    <w:rsid w:val="00D7644D"/>
    <w:rsid w:val="00D87538"/>
    <w:rsid w:val="00DA47E1"/>
    <w:rsid w:val="00DB1FD9"/>
    <w:rsid w:val="00DC6BD5"/>
    <w:rsid w:val="00DF5CDA"/>
    <w:rsid w:val="00E13B6F"/>
    <w:rsid w:val="00E261CA"/>
    <w:rsid w:val="00E26CD2"/>
    <w:rsid w:val="00E94740"/>
    <w:rsid w:val="00E949F3"/>
    <w:rsid w:val="00E96D11"/>
    <w:rsid w:val="00EB1975"/>
    <w:rsid w:val="00EB4B05"/>
    <w:rsid w:val="00EB4D49"/>
    <w:rsid w:val="00EC6C0C"/>
    <w:rsid w:val="00ED52B7"/>
    <w:rsid w:val="00EE72F6"/>
    <w:rsid w:val="00F04522"/>
    <w:rsid w:val="00F377BF"/>
    <w:rsid w:val="00F963E0"/>
    <w:rsid w:val="00FD5AE0"/>
    <w:rsid w:val="00FD6701"/>
    <w:rsid w:val="00FE1675"/>
    <w:rsid w:val="00FE329C"/>
    <w:rsid w:val="00FE5D4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8588ED"/>
  <w15:chartTrackingRefBased/>
  <w15:docId w15:val="{9C6ECF9F-5596-4DAB-B073-1801FF7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CB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0BDE"/>
  </w:style>
  <w:style w:type="paragraph" w:styleId="Fuzeile">
    <w:name w:val="footer"/>
    <w:basedOn w:val="Standard"/>
    <w:link w:val="FuzeileZchn"/>
    <w:uiPriority w:val="99"/>
    <w:unhideWhenUsed/>
    <w:rsid w:val="00080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80BDE"/>
  </w:style>
  <w:style w:type="character" w:styleId="Hyperlink">
    <w:name w:val="Hyperlink"/>
    <w:basedOn w:val="Absatz-Standardschriftart"/>
    <w:uiPriority w:val="99"/>
    <w:unhideWhenUsed/>
    <w:rsid w:val="00C9711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7116"/>
    <w:pPr>
      <w:spacing w:after="160" w:line="259" w:lineRule="auto"/>
      <w:ind w:left="720"/>
      <w:contextualSpacing/>
    </w:pPr>
    <w:rPr>
      <w:rFonts w:ascii="Calibri Light" w:eastAsiaTheme="minorHAnsi" w:hAnsi="Calibri Light" w:cstheme="majorHAnsi"/>
      <w:sz w:val="20"/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9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6BD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C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C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29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D67EDD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F7B27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5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59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9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98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business.ch/media/" TargetMode="External"/><Relationship Id="rId13" Type="http://schemas.openxmlformats.org/officeDocument/2006/relationships/hyperlink" Target="http://www.greenbusiness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mmunication@greenbusiness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enbusiness.ch/wp-content/uploads/2022/03/mv_booklet_2022_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reenbusinessaward.ch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reenbusiness.ch/" TargetMode="External"/><Relationship Id="rId14" Type="http://schemas.openxmlformats.org/officeDocument/2006/relationships/hyperlink" Target="http://www.maillot-vert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D0F6-82BB-40E1-88AD-8B921F0E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Links>
    <vt:vector size="42" baseType="variant"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http://www.maillot-vert.ch/</vt:lpwstr>
      </vt:variant>
      <vt:variant>
        <vt:lpwstr/>
      </vt:variant>
      <vt:variant>
        <vt:i4>65549</vt:i4>
      </vt:variant>
      <vt:variant>
        <vt:i4>15</vt:i4>
      </vt:variant>
      <vt:variant>
        <vt:i4>0</vt:i4>
      </vt:variant>
      <vt:variant>
        <vt:i4>5</vt:i4>
      </vt:variant>
      <vt:variant>
        <vt:lpwstr>http://www.greenbusiness.ch/</vt:lpwstr>
      </vt:variant>
      <vt:variant>
        <vt:lpwstr/>
      </vt:variant>
      <vt:variant>
        <vt:i4>1245227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mailto:communication@greenbusiness.ch</vt:lpwstr>
      </vt:variant>
      <vt:variant>
        <vt:lpwstr/>
      </vt:variant>
      <vt:variant>
        <vt:i4>4259888</vt:i4>
      </vt:variant>
      <vt:variant>
        <vt:i4>9</vt:i4>
      </vt:variant>
      <vt:variant>
        <vt:i4>0</vt:i4>
      </vt:variant>
      <vt:variant>
        <vt:i4>5</vt:i4>
      </vt:variant>
      <vt:variant>
        <vt:lpwstr>https://greenbusiness.ch/wp-content/uploads/2022/03/mv_booklet_2022_EN.pdf</vt:lpwstr>
      </vt:variant>
      <vt:variant>
        <vt:lpwstr/>
      </vt:variant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https://greenbusinessaward.ch/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https://greenbusiness.ch/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https://greenbusiness.ch/media/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neuform Designbüro</dc:creator>
  <cp:keywords>, docId:B5AFA09ACEF57AF4867C1B718358ECFB</cp:keywords>
  <dc:description/>
  <cp:lastModifiedBy>Cédric Habermacher</cp:lastModifiedBy>
  <cp:revision>5</cp:revision>
  <cp:lastPrinted>2021-02-24T18:22:00Z</cp:lastPrinted>
  <dcterms:created xsi:type="dcterms:W3CDTF">2022-03-25T10:44:00Z</dcterms:created>
  <dcterms:modified xsi:type="dcterms:W3CDTF">2022-03-28T08:38:00Z</dcterms:modified>
</cp:coreProperties>
</file>